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冀工女委〔201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〕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关于开展书香“三八”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——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“注重家教家风·培育家国情怀”读书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 xml:space="preserve">征文活动的通知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/>
        <w:textAlignment w:val="auto"/>
      </w:pPr>
      <w: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各市（含定州、辛集市）总工会女职工委员会，省各产业工会</w:t>
      </w:r>
      <w:r>
        <w:rPr>
          <w:rFonts w:hint="eastAsia" w:ascii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省直机关工会</w:t>
      </w:r>
      <w:r>
        <w:rPr>
          <w:rFonts w:hint="eastAsia" w:ascii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省总对口单位工会女职工委员会：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9FDFF"/>
        </w:rPr>
        <w:t>贯彻落实习近平总书记关于注重家庭、注重家教、注重家风重要讲话精神，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9FDFF"/>
          <w:lang w:eastAsia="zh-CN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实施“培育好家风——女职工在行动”主题实践活动，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9FDFF"/>
        </w:rPr>
        <w:t>以培育社会主义核心价值观为根本，以家风建设为重点，</w:t>
      </w:r>
      <w:r>
        <w:rPr>
          <w:rFonts w:hint="eastAsia" w:ascii="仿宋_GB2312" w:hAnsi="仿宋_GB2312" w:eastAsia="仿宋_GB2312" w:cs="仿宋_GB2312"/>
          <w:sz w:val="32"/>
          <w:szCs w:val="32"/>
        </w:rPr>
        <w:t>把家教家风文化融入读书活动，推动家庭文明建设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河北省总工会女职工委员会决定在全省开展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书香“三八”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“注重家教家风·培育家国情怀”读书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征文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并适时召开文明家庭创建推进会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现将有关事宜通知如下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活动主题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Autospacing="0" w:line="560" w:lineRule="exact"/>
        <w:ind w:leftChars="200" w:right="0" w:rightChars="0"/>
        <w:jc w:val="left"/>
        <w:textAlignment w:val="auto"/>
        <w:outlineLvl w:val="9"/>
        <w:rPr>
          <w:rFonts w:hint="eastAsia" w:ascii="仿宋_GB2312" w:hAnsi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“注重家教家风·培育家国情怀”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活动内容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活动分为征文、家书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（一）征文内容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作者可任选家教或家风立题，也可自己命题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体裁不限。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1、</w:t>
      </w:r>
      <w:r>
        <w:rPr>
          <w:rFonts w:hint="eastAsia" w:ascii="仿宋_GB2312" w:hAnsi="仿宋_GB2312" w:eastAsia="仿宋_GB2312" w:cs="仿宋_GB2312"/>
          <w:sz w:val="32"/>
          <w:szCs w:val="32"/>
        </w:rPr>
        <w:t>家教：围绕家教，广泛立题，如：讲自己和身边人的家教故事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述家教之方、家教之乐、家教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之</w:t>
      </w:r>
      <w:r>
        <w:rPr>
          <w:rFonts w:hint="eastAsia" w:ascii="仿宋_GB2312" w:hAnsi="仿宋_GB2312" w:eastAsia="仿宋_GB2312" w:cs="仿宋_GB2312"/>
          <w:sz w:val="32"/>
          <w:szCs w:val="32"/>
        </w:rPr>
        <w:t>艺术，论家教之于子女成长成材的重要性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如何做个好父母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亲子阅读的好方法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等，</w:t>
      </w:r>
      <w:r>
        <w:rPr>
          <w:rFonts w:hint="eastAsia" w:ascii="宋体" w:hAnsi="宋体"/>
          <w:snapToGrid/>
          <w:sz w:val="32"/>
          <w:szCs w:val="32"/>
          <w:lang w:eastAsia="zh-CN"/>
        </w:rPr>
        <w:t>体现女职工在社会生活和家庭生活中的独特作用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。结合事例，讲述自己和身边人的家教心得与经验、艺术与方法。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家风：讲述自己家族和身边人的家风故事、家族传统，阐述传承和培树好家风的时代意义，如好家风是一种无言的教育、好家风涵养人的道德品质、好家风利于家庭和谐，好家风促进社会文明，好家风淳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则</w:t>
      </w:r>
      <w:r>
        <w:rPr>
          <w:rFonts w:hint="eastAsia" w:ascii="仿宋_GB2312" w:hAnsi="仿宋_GB2312" w:eastAsia="仿宋_GB2312" w:cs="仿宋_GB2312"/>
          <w:sz w:val="32"/>
          <w:szCs w:val="32"/>
        </w:rPr>
        <w:t>民风清国风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正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体现广大女职工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孝亲爱老、夫妻恩爱、科学教子、崇尚阅读、诚信友善、和谐邻里、爱岗敬业、爱国奉献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爱家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爱岗的家国情怀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（二）家书内容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家书内容可以是写给父母长辈的，爱人丈夫的，也可以是写给自己的孩子或其他亲人的。给家人写一封传统书信，表达对家人的爱与关心，传承家庭美德，培育良好家风，践行社会主义核心价值观，倡导家庭夫妻和睦、尊老爱幼、科学教子的民主风尚，构建相互关爱的家庭伦理，从而以家庭和谐促进社会和谐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活动要求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9FD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各级工会女职工组织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根据本地实际，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积极组织，</w:t>
      </w:r>
      <w:r>
        <w:rPr>
          <w:rFonts w:hint="eastAsia" w:ascii="仿宋_GB2312" w:hAnsi="仿宋_GB2312" w:eastAsia="仿宋_GB2312" w:cs="仿宋_GB2312"/>
          <w:sz w:val="32"/>
          <w:szCs w:val="32"/>
        </w:rPr>
        <w:t>广泛发动，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围绕活动主题，引导</w:t>
      </w:r>
      <w:r>
        <w:rPr>
          <w:rFonts w:hint="eastAsia" w:ascii="仿宋_GB2312" w:hAnsi="仿宋_GB2312" w:eastAsia="仿宋_GB2312" w:cs="仿宋_GB2312"/>
          <w:sz w:val="32"/>
          <w:szCs w:val="32"/>
        </w:rPr>
        <w:t>女职工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多读书、读好书，以女性阅读</w:t>
      </w:r>
      <w:r>
        <w:rPr>
          <w:rFonts w:hint="eastAsia" w:ascii="仿宋_GB2312" w:hAnsi="仿宋_GB2312" w:eastAsia="仿宋_GB2312" w:cs="仿宋_GB2312"/>
          <w:sz w:val="32"/>
          <w:szCs w:val="32"/>
        </w:rPr>
        <w:t>带动家庭阅读，助推全民阅读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9FDFF"/>
        </w:rPr>
        <w:t>动员广大</w:t>
      </w:r>
      <w:r>
        <w:rPr>
          <w:rFonts w:hint="eastAsia" w:ascii="仿宋_GB2312" w:hAnsi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9FDFF"/>
          <w:lang w:eastAsia="zh-CN"/>
        </w:rPr>
        <w:t>女职工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9FDFF"/>
        </w:rPr>
        <w:t>积极参与家庭文明建设，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9FDFF"/>
          <w:lang w:eastAsia="zh-CN"/>
        </w:rPr>
        <w:t>发挥女性</w:t>
      </w:r>
      <w:r>
        <w:rPr>
          <w:rFonts w:hint="eastAsia" w:ascii="仿宋_GB2312" w:hAnsi="仿宋_GB2312" w:eastAsia="仿宋_GB2312" w:cs="仿宋_GB2312"/>
          <w:sz w:val="32"/>
          <w:szCs w:val="32"/>
        </w:rPr>
        <w:t>在家风养成、家教实践中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独特作用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。要注重挖掘在培育好家风中的典型事迹，开展宣传教育活动，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9FDFF"/>
        </w:rPr>
        <w:t>推动形成爱国爱家、向上向善、共建共享的社会主义家庭文明新风尚。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 2、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征文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作品必须本人原创（各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地各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单位上报时要认真甄别，抄袭作品取消评选资格）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且是本年度新作品。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作品</w:t>
      </w:r>
      <w:r>
        <w:rPr>
          <w:rFonts w:hint="eastAsia" w:ascii="仿宋_GB2312" w:hAnsi="仿宋_GB2312" w:cs="仿宋_GB2312"/>
          <w:snapToGrid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紧扣活动主题，言之有物，感悟深刻，富含哲理，给人以启迪</w:t>
      </w:r>
      <w:r>
        <w:rPr>
          <w:rFonts w:hint="eastAsia" w:ascii="仿宋_GB2312" w:hAnsi="仿宋_GB2312" w:eastAsia="仿宋_GB2312" w:cs="仿宋_GB2312"/>
          <w:snapToGrid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作者只限女性。征文作品字数控制在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1000--2500字之间，少于1000字、多于2500字不予参评。家书</w:t>
      </w:r>
      <w:r>
        <w:rPr>
          <w:rFonts w:hint="eastAsia" w:ascii="仿宋_GB2312" w:hAnsi="仿宋_GB2312" w:eastAsia="仿宋_GB2312" w:cs="仿宋_GB2312"/>
          <w:sz w:val="32"/>
          <w:szCs w:val="32"/>
        </w:rPr>
        <w:t>字数控制在 800～2000 字之间。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napToGrid/>
          <w:sz w:val="32"/>
          <w:szCs w:val="32"/>
          <w:lang w:val="en-US" w:eastAsia="zh-CN"/>
        </w:rPr>
        <w:t xml:space="preserve">    3、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征文、家书参评稿件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1"/>
          <w:shd w:val="clear" w:color="auto" w:fill="FFFFFF"/>
          <w:lang w:eastAsia="zh-CN"/>
        </w:rPr>
        <w:t>应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1"/>
          <w:shd w:val="clear" w:color="auto" w:fill="FFFFFF"/>
          <w:lang w:eastAsia="zh-CN"/>
        </w:rPr>
        <w:t>由各市、产业和对口单位工会女职工委员会在本地、本产业开展征文活动</w:t>
      </w:r>
      <w:r>
        <w:rPr>
          <w:rFonts w:hint="eastAsia" w:ascii="仿宋_GB2312" w:hAnsi="仿宋_GB2312"/>
          <w:b w:val="0"/>
          <w:i w:val="0"/>
          <w:snapToGrid/>
          <w:color w:val="000000"/>
          <w:sz w:val="31"/>
          <w:shd w:val="clear" w:color="auto" w:fill="FFFFFF"/>
          <w:lang w:eastAsia="zh-CN"/>
        </w:rPr>
        <w:t>评选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1"/>
          <w:shd w:val="clear" w:color="auto" w:fill="FFFFFF"/>
          <w:lang w:eastAsia="zh-CN"/>
        </w:rPr>
        <w:t>的基础上各</w:t>
      </w:r>
      <w:r>
        <w:rPr>
          <w:rFonts w:hint="eastAsia" w:ascii="仿宋_GB2312" w:hAnsi="仿宋_GB2312"/>
          <w:b w:val="0"/>
          <w:i w:val="0"/>
          <w:snapToGrid/>
          <w:color w:val="000000"/>
          <w:sz w:val="31"/>
          <w:shd w:val="clear" w:color="auto" w:fill="FFFFFF"/>
          <w:lang w:eastAsia="zh-CN"/>
        </w:rPr>
        <w:t>择优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1"/>
          <w:shd w:val="clear" w:color="auto" w:fill="FFFFFF"/>
          <w:lang w:eastAsia="zh-CN"/>
        </w:rPr>
        <w:t>推荐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1"/>
          <w:shd w:val="clear" w:color="auto" w:fill="FFFFFF"/>
          <w:lang w:val="en-US" w:eastAsia="zh-CN"/>
        </w:rPr>
        <w:t>8-10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1"/>
          <w:shd w:val="clear" w:color="auto" w:fill="FFFFFF"/>
          <w:lang w:eastAsia="zh-CN"/>
        </w:rPr>
        <w:t>篇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1"/>
          <w:shd w:val="clear" w:color="auto" w:fill="FFFFFF"/>
          <w:lang w:eastAsia="zh-CN"/>
        </w:rPr>
        <w:t>统一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1"/>
          <w:shd w:val="clear" w:color="auto" w:fill="FFFFFF"/>
          <w:lang w:eastAsia="zh-CN"/>
        </w:rPr>
        <w:t>上报省总女职工委员会办公室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1"/>
          <w:shd w:val="clear" w:color="auto" w:fill="FFFFFF"/>
          <w:lang w:eastAsia="zh-CN"/>
        </w:rPr>
        <w:t>，不接受个人直接投稿</w:t>
      </w:r>
      <w:r>
        <w:rPr>
          <w:rFonts w:hint="eastAsia" w:ascii="仿宋_GB2312" w:hAnsi="仿宋_GB2312"/>
          <w:b w:val="0"/>
          <w:i w:val="0"/>
          <w:snapToGrid/>
          <w:color w:val="000000"/>
          <w:sz w:val="31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稿件须注明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征文参评稿件，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同时注明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作者姓名、工作单位、详细地址、联系电话。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提供word格式电子文档，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发送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至省总工会女职工部邮箱（nzgb2006@126.com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4、征文参评稿件的截止日期为2016年5月31日，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逾期将取消参评资格。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参评稿件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也可同时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参加由红旗出版社、中国妇女报社、人民网联合中华全国总工会女职工委员会等有关单位共同举办的第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届书香“三八”——“注重家教家风·培育家国情怀”读书征文活动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（登录书香“三八”读书活动官网：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"http://www.shuxiang38.com首页，注册会员网上投稿)。"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www.shuxiang38.com首页，注册会员网上投稿)。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参考书籍为</w:t>
      </w:r>
      <w:r>
        <w:rPr>
          <w:rFonts w:hint="eastAsia" w:ascii="仿宋_GB2312" w:hAnsi="仿宋_GB2312" w:eastAsia="仿宋_GB2312" w:cs="仿宋_GB2312"/>
          <w:sz w:val="32"/>
          <w:szCs w:val="32"/>
        </w:rPr>
        <w:t>《阅读与家风》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《阅读与家教》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等。征订单位可直接与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届书香“三八”——“注重家教家风·培育家国情怀”读书征文活动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组委会联系。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联系人：李老师，联系电话：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010-52466939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13911363009。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抄送：工会女职工工作联系点工会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联 系 人：张利红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李玖玲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08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联系电话：0311-6756906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 (兼传真)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08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08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Lines="0" w:beforeAutospacing="0" w:after="0" w:afterLines="0" w:afterAutospacing="0"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lang w:eastAsia="zh-CN"/>
        </w:rPr>
        <w:t>河北省</w:t>
      </w:r>
      <w:r>
        <w:rPr>
          <w:rFonts w:hint="eastAsia" w:ascii="仿宋_GB2312" w:hAnsi="仿宋_GB2312" w:eastAsia="仿宋_GB2312" w:cs="仿宋_GB2312"/>
        </w:rPr>
        <w:t>总工会女职工委员会办公室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Lines="0" w:beforeAutospacing="0" w:after="0" w:afterLines="0" w:afterAutospacing="0"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</w:rPr>
        <w:t>201</w:t>
      </w:r>
      <w:r>
        <w:rPr>
          <w:rFonts w:hint="eastAsia" w:ascii="仿宋_GB2312" w:hAnsi="仿宋_GB2312" w:eastAsia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23" w:right="1633" w:bottom="1723" w:left="1860" w:header="851" w:footer="992" w:gutter="0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创艺简行楷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decorative"/>
    <w:pitch w:val="default"/>
    <w:sig w:usb0="00000287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Lucida Sans">
    <w:altName w:val="Lucida Sans Unicode"/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roman"/>
    <w:pitch w:val="default"/>
    <w:sig w:usb0="00000287" w:usb1="00000000" w:usb2="00000000" w:usb3="00000000" w:csb0="2000019F" w:csb1="00000000"/>
  </w:font>
  <w:font w:name="Lucida Sans">
    <w:altName w:val="Lucida Sans Unicode"/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modern"/>
    <w:pitch w:val="default"/>
    <w:sig w:usb0="00000287" w:usb1="00000000" w:usb2="00000000" w:usb3="00000000" w:csb0="2000019F" w:csb1="00000000"/>
  </w:font>
  <w:font w:name="瀹嬩綋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84278534">
    <w:nsid w:val="58784B06"/>
    <w:multiLevelType w:val="singleLevel"/>
    <w:tmpl w:val="58784B06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842785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22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F1C10"/>
    <w:rsid w:val="14590DA0"/>
    <w:rsid w:val="3C370608"/>
    <w:rsid w:val="4EE35297"/>
    <w:rsid w:val="513E2E23"/>
    <w:rsid w:val="5DD803B5"/>
    <w:rsid w:val="62AF1C10"/>
    <w:rsid w:val="69EF1D1D"/>
    <w:rsid w:val="718A79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Char"/>
    <w:basedOn w:val="1"/>
    <w:link w:val="4"/>
    <w:qFormat/>
    <w:uiPriority w:val="0"/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2017-01-13T03:10:00Z</dcterms:created>
  <dc:creator>Administrator</dc:creator>
  <cp:lastModifiedBy>Administrator</cp:lastModifiedBy>
  <dcterms:modified xsi:type="dcterms:W3CDTF">2017-01-16T08:19:38Z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