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keepNext w:val="false"/>
        <w:keepLines w:val="false"/>
        <w:widowControl/>
        <w:suppressLineNumbers w:val="false"/>
        <w:spacing w:before="0" w:beforeAutospacing="false" w:after="0" w:afterAutospacing="false"/>
        <w:ind w:left="0" w:right="0" w:firstLine="0"/>
        <w:jc w:val="center"/>
        <w:rPr>
          <w:rFonts w:ascii="Calibri" w:cs="Times New Roman" w:eastAsia="宋体" w:hAnsi="Calibri"/>
          <w:b/>
          <w:sz w:val="40"/>
          <w:szCs w:val="40"/>
        </w:rPr>
      </w:pPr>
      <w:r>
        <w:rPr>
          <w:rFonts w:ascii="Calibri" w:cs="Times New Roman" w:eastAsia="宋体" w:hAnsi="Calibri" w:hint="eastAsia"/>
          <w:b/>
          <w:kern w:val="2"/>
          <w:sz w:val="40"/>
          <w:szCs w:val="40"/>
          <w:lang w:val="en-US" w:bidi="ar-SA" w:eastAsia="zh-CN"/>
        </w:rPr>
        <w:t>沧州市工人文化宫和职工书屋宣传片制作项目询价报</w:t>
      </w:r>
      <w:r>
        <w:rPr>
          <w:rFonts w:ascii="Calibri" w:cs="Times New Roman" w:eastAsia="宋体" w:hAnsi="Calibri" w:hint="eastAsia"/>
          <w:b/>
          <w:sz w:val="40"/>
          <w:szCs w:val="40"/>
        </w:rPr>
        <w:t>价表</w:t>
      </w:r>
    </w:p>
    <w:tbl>
      <w:tblPr>
        <w:tblStyle w:val="style4097"/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432"/>
        <w:gridCol w:w="3939"/>
      </w:tblGrid>
      <w:tr>
        <w:trPr>
          <w:trHeight w:val="589" w:hRule="atLeast"/>
        </w:trPr>
        <w:tc>
          <w:tcPr>
            <w:tcW w:w="156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kern w:val="0"/>
                <w:sz w:val="30"/>
                <w:szCs w:val="30"/>
              </w:rPr>
            </w:pPr>
            <w:r>
              <w:rPr>
                <w:rFonts w:ascii="宋体" w:cs="宋体" w:eastAsia="宋体" w:hAnsi="宋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371" w:type="dxa"/>
            <w:gridSpan w:val="2"/>
            <w:tcBorders/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right="0" w:firstLine="0"/>
              <w:jc w:val="center"/>
              <w:rPr>
                <w:rFonts w:ascii="宋体" w:cs="宋体" w:eastAsia="宋体" w:hAnsi="宋体"/>
                <w:kern w:val="0"/>
                <w:sz w:val="30"/>
                <w:szCs w:val="30"/>
              </w:rPr>
            </w:pPr>
            <w:r>
              <w:t>沧州市工人文化宫和职工书屋宣传片制作项目</w:t>
            </w:r>
          </w:p>
        </w:tc>
      </w:tr>
      <w:tr>
        <w:tblPrEx/>
        <w:trPr>
          <w:trHeight w:val="548" w:hRule="atLeast"/>
        </w:trPr>
        <w:tc>
          <w:tcPr>
            <w:tcW w:w="156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kern w:val="0"/>
                <w:sz w:val="30"/>
                <w:szCs w:val="30"/>
              </w:rPr>
            </w:pPr>
            <w:r>
              <w:rPr>
                <w:rFonts w:ascii="宋体" w:cs="宋体" w:eastAsia="宋体" w:hAnsi="宋体" w:hint="eastAsia"/>
                <w:kern w:val="0"/>
                <w:sz w:val="30"/>
                <w:szCs w:val="30"/>
              </w:rPr>
              <w:t>报价总价</w:t>
            </w:r>
          </w:p>
        </w:tc>
        <w:tc>
          <w:tcPr>
            <w:tcW w:w="3432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  <w:kern w:val="0"/>
                <w:sz w:val="30"/>
                <w:szCs w:val="30"/>
              </w:rPr>
            </w:pPr>
            <w:r>
              <w:rPr>
                <w:rFonts w:ascii="宋体" w:cs="宋体" w:eastAsia="宋体" w:hAnsi="宋体" w:hint="eastAsia"/>
                <w:kern w:val="0"/>
                <w:sz w:val="30"/>
                <w:szCs w:val="30"/>
              </w:rPr>
              <w:t>大写：</w:t>
            </w:r>
          </w:p>
        </w:tc>
        <w:tc>
          <w:tcPr>
            <w:tcW w:w="3939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  <w:kern w:val="0"/>
                <w:sz w:val="30"/>
                <w:szCs w:val="30"/>
              </w:rPr>
            </w:pPr>
            <w:r>
              <w:rPr>
                <w:rFonts w:ascii="宋体" w:cs="宋体" w:eastAsia="宋体" w:hAnsi="宋体" w:hint="eastAsia"/>
                <w:kern w:val="0"/>
                <w:sz w:val="30"/>
                <w:szCs w:val="30"/>
              </w:rPr>
              <w:t>小写：</w:t>
            </w:r>
          </w:p>
        </w:tc>
      </w:tr>
      <w:tr>
        <w:tblPrEx/>
        <w:trPr>
          <w:trHeight w:val="2420" w:hRule="atLeast"/>
        </w:trPr>
        <w:tc>
          <w:tcPr>
            <w:tcW w:w="156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30"/>
                <w:szCs w:val="30"/>
                <w:lang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30"/>
                <w:szCs w:val="30"/>
                <w:lang w:eastAsia="zh-CN"/>
              </w:rPr>
              <w:t>服务内容</w:t>
            </w:r>
          </w:p>
        </w:tc>
        <w:tc>
          <w:tcPr>
            <w:tcW w:w="7371" w:type="dxa"/>
            <w:gridSpan w:val="2"/>
            <w:tcBorders/>
            <w:vAlign w:val="center"/>
          </w:tcPr>
          <w:p>
            <w:pPr>
              <w:pStyle w:val="style0"/>
              <w:ind w:firstLine="480" w:firstLineChars="200"/>
              <w:jc w:val="both"/>
              <w:rPr>
                <w:rFonts w:ascii="宋体" w:cs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8"/>
                <w:lang w:eastAsia="zh-CN"/>
              </w:rPr>
              <w:t>一是通过艺术手段，展现全市各级职工书屋作为职工思想文化阵地的建设成果，展现各级工会组织在职工书屋开展各类阅读活动的显著成效，展现新时代职工昂扬向上的精神风貌。二是通过艺术手段，展现工人文化宫各功能室设置的多样性和功能性，展现新时代背景下一流的硬件环境和运营服务，展现出寓教于乐、教娱融合的职工学校和乐园。</w:t>
            </w:r>
          </w:p>
        </w:tc>
      </w:tr>
      <w:tr>
        <w:tblPrEx/>
        <w:trPr>
          <w:trHeight w:val="3332" w:hRule="atLeast"/>
        </w:trPr>
        <w:tc>
          <w:tcPr>
            <w:tcW w:w="156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kern w:val="0"/>
                <w:sz w:val="30"/>
                <w:szCs w:val="30"/>
              </w:rPr>
            </w:pPr>
            <w:r>
              <w:rPr>
                <w:rFonts w:ascii="宋体" w:cs="宋体" w:eastAsia="宋体" w:hAnsi="宋体" w:hint="eastAsia"/>
                <w:kern w:val="0"/>
                <w:sz w:val="30"/>
                <w:szCs w:val="30"/>
              </w:rPr>
              <w:t>响应情况</w:t>
            </w:r>
          </w:p>
        </w:tc>
        <w:tc>
          <w:tcPr>
            <w:tcW w:w="737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kern w:val="0"/>
                <w:sz w:val="30"/>
                <w:szCs w:val="30"/>
              </w:rPr>
            </w:pPr>
          </w:p>
          <w:p>
            <w:pPr>
              <w:pStyle w:val="style0"/>
              <w:jc w:val="center"/>
              <w:rPr>
                <w:rFonts w:ascii="宋体" w:cs="宋体" w:eastAsia="宋体" w:hAnsi="宋体"/>
                <w:kern w:val="0"/>
                <w:sz w:val="30"/>
                <w:szCs w:val="30"/>
              </w:rPr>
            </w:pPr>
          </w:p>
          <w:p>
            <w:pPr>
              <w:pStyle w:val="style0"/>
              <w:jc w:val="center"/>
              <w:rPr>
                <w:rFonts w:ascii="宋体" w:cs="宋体" w:eastAsia="宋体" w:hAnsi="宋体"/>
                <w:kern w:val="0"/>
                <w:sz w:val="30"/>
                <w:szCs w:val="30"/>
              </w:rPr>
            </w:pP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30"/>
                <w:szCs w:val="30"/>
                <w:lang w:eastAsia="zh-CN"/>
              </w:rPr>
            </w:pPr>
          </w:p>
        </w:tc>
      </w:tr>
    </w:tbl>
    <w:p>
      <w:pPr>
        <w:pStyle w:val="style0"/>
        <w:rPr>
          <w:rFonts w:ascii="Calibri" w:cs="Times New Roman" w:eastAsia="宋体" w:hAnsi="Calibri" w:hint="eastAsia"/>
          <w:sz w:val="30"/>
          <w:szCs w:val="30"/>
        </w:rPr>
      </w:pPr>
      <w:r>
        <w:rPr>
          <w:rFonts w:ascii="Calibri" w:cs="Times New Roman" w:eastAsia="宋体" w:hAnsi="Calibri" w:hint="eastAsia"/>
          <w:sz w:val="30"/>
          <w:szCs w:val="30"/>
        </w:rPr>
        <w:t>报价单位：（公章）    法定代表人或委托代理人（签字）：</w:t>
      </w:r>
    </w:p>
    <w:p>
      <w:pPr>
        <w:pStyle w:val="style0"/>
        <w:ind w:firstLine="3300" w:firstLineChars="1100"/>
        <w:rPr>
          <w:rFonts w:ascii="Calibri" w:cs="Times New Roman" w:eastAsia="宋体" w:hAnsi="Calibri"/>
          <w:sz w:val="30"/>
          <w:szCs w:val="30"/>
        </w:rPr>
      </w:pPr>
      <w:r>
        <w:rPr>
          <w:rFonts w:ascii="Calibri" w:cs="Times New Roman" w:eastAsia="宋体" w:hAnsi="Calibri" w:hint="eastAsia"/>
          <w:sz w:val="30"/>
          <w:szCs w:val="30"/>
        </w:rPr>
        <w:t>联系电话：</w:t>
      </w:r>
    </w:p>
    <w:p>
      <w:pPr>
        <w:pStyle w:val="style0"/>
        <w:ind w:left="4900" w:leftChars="1762" w:hanging="1200" w:hangingChars="400"/>
        <w:rPr>
          <w:rFonts w:ascii="Calibri" w:cs="Times New Roman" w:eastAsia="宋体" w:hAnsi="Calibri" w:hint="eastAsia"/>
          <w:sz w:val="30"/>
          <w:szCs w:val="30"/>
        </w:rPr>
      </w:pPr>
      <w:r>
        <w:rPr>
          <w:rFonts w:ascii="Calibri" w:cs="Times New Roman" w:eastAsia="宋体" w:hAnsi="Calibri" w:hint="eastAsia"/>
          <w:sz w:val="30"/>
          <w:szCs w:val="30"/>
        </w:rPr>
        <w:t>2023年    月    日</w:t>
      </w:r>
    </w:p>
    <w:p>
      <w:pPr>
        <w:pStyle w:val="style44"/>
        <w:rPr/>
      </w:pPr>
    </w:p>
    <w:p>
      <w:pPr>
        <w:pStyle w:val="style0"/>
        <w:rPr>
          <w:rFonts w:ascii="Calibri" w:cs="Times New Roman" w:eastAsia="宋体" w:hAnsi="Calibri" w:hint="eastAsia"/>
          <w:lang w:eastAsia="zh-CN"/>
        </w:rPr>
      </w:pPr>
      <w:r>
        <w:rPr>
          <w:rFonts w:ascii="Calibri" w:cs="Times New Roman" w:eastAsia="宋体" w:hAnsi="Calibri" w:hint="eastAsia"/>
        </w:rPr>
        <w:t>注：“响应情况”栏应注明响应、</w:t>
      </w:r>
      <w:bookmarkStart w:id="0" w:name="_GoBack"/>
      <w:bookmarkEnd w:id="0"/>
      <w:r>
        <w:rPr>
          <w:rFonts w:ascii="Calibri" w:cs="Times New Roman" w:eastAsia="宋体" w:hAnsi="Calibri" w:hint="eastAsia"/>
        </w:rPr>
        <w:t>负偏离或正偏离，并对偏离情况予以说明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方正书宋_GBK">
    <w:altName w:val="方正书宋_GBK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DejaVu Sans"/>
    <w:panose1 w:val="020b0603030008020204"/>
    <w:charset w:val="00"/>
    <w:family w:val="auto"/>
    <w:pitch w:val="default"/>
    <w:sig w:usb0="E7006EFF" w:usb1="D200FDFF" w:usb2="0A246029" w:usb3="0400200C" w:csb0="600001FF" w:csb1="DFFF0000"/>
  </w:font>
  <w:font w:name="Nimbus Roman No9 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方正黑体_GBK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44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44">
    <w:name w:val="table of authorities"/>
    <w:basedOn w:val="style0"/>
    <w:next w:val="style0"/>
    <w:qFormat/>
    <w:uiPriority w:val="0"/>
    <w:pPr>
      <w:ind w:left="420" w:leftChars="200"/>
    </w:pPr>
    <w:rPr/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table" w:customStyle="1" w:styleId="style4097">
    <w:name w:val="网格型1"/>
    <w:basedOn w:val="style105"/>
    <w:next w:val="style4097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8">
    <w:name w:val="HTML Preformatted_4d7aa221-72d0-4143-843c-1e97f62104a2"/>
    <w:basedOn w:val="style0"/>
    <w:next w:val="style4098"/>
    <w:qFormat/>
    <w:uiPriority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宋体" w:cs="宋体" w:eastAsia="宋体" w:hAnsi="宋体" w:hint="eastAsia"/>
      <w:kern w:val="0"/>
      <w:sz w:val="24"/>
      <w:szCs w:val="24"/>
      <w:lang w:val="en-US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286</Words>
  <Pages>1</Pages>
  <Characters>289</Characters>
  <Application>WPS Office</Application>
  <DocSecurity>0</DocSecurity>
  <Paragraphs>22</Paragraphs>
  <ScaleCrop>false</ScaleCrop>
  <LinksUpToDate>false</LinksUpToDate>
  <CharactersWithSpaces>301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2023-05-14T01:50:00Z</dcterms:created>
  <dc:creator></dc:creator>
  <lastModifiedBy>ALP-AL00</lastModifiedBy>
  <dcterms:modified xsi:type="dcterms:W3CDTF">2023-08-17T01:25:55Z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6EB25617C95C401F87A6A6DCFE006291_11</vt:lpwstr>
  </property>
</Properties>
</file>