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  <w:lang w:eastAsia="zh-CN"/>
        </w:rPr>
        <w:t>沧州市总工会</w:t>
      </w:r>
      <w:r>
        <w:rPr>
          <w:rFonts w:hint="eastAsia"/>
          <w:b/>
          <w:bCs w:val="0"/>
          <w:sz w:val="36"/>
          <w:szCs w:val="36"/>
        </w:rPr>
        <w:t>办公耗材采购询价函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因日常办公需要，沧州市总工会计划对202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6月-2025年5月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打印机耗材及日常办公用品进行询价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服务合同期一年，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欢迎符合条件的供应商积极参与回函报价。</w:t>
      </w:r>
    </w:p>
    <w:p>
      <w:pPr>
        <w:numPr>
          <w:ilvl w:val="0"/>
          <w:numId w:val="1"/>
        </w:numPr>
        <w:tabs>
          <w:tab w:val="left" w:pos="4830"/>
        </w:tabs>
        <w:spacing w:line="360" w:lineRule="auto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采购数量及采购要求</w:t>
      </w:r>
    </w:p>
    <w:p>
      <w:pPr>
        <w:numPr>
          <w:ilvl w:val="0"/>
          <w:numId w:val="2"/>
        </w:numPr>
        <w:tabs>
          <w:tab w:val="left" w:pos="4830"/>
        </w:tabs>
        <w:spacing w:line="360" w:lineRule="auto"/>
        <w:ind w:left="562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eastAsia="zh-CN"/>
        </w:rPr>
        <w:t>耗材</w:t>
      </w:r>
      <w:r>
        <w:rPr>
          <w:rFonts w:hint="eastAsia" w:ascii="宋体" w:hAnsi="宋体"/>
          <w:b/>
          <w:sz w:val="28"/>
          <w:szCs w:val="28"/>
        </w:rPr>
        <w:t>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  <w:t>产品报价单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lang w:eastAsia="zh-CN"/>
        </w:rPr>
        <w:t>单位（或公司）名称（盖公章）：</w:t>
      </w:r>
    </w:p>
    <w:tbl>
      <w:tblPr>
        <w:tblStyle w:val="9"/>
        <w:tblW w:w="8364" w:type="dxa"/>
        <w:tblInd w:w="14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789"/>
        <w:gridCol w:w="1560"/>
        <w:gridCol w:w="1695"/>
        <w:gridCol w:w="132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991" w:type="dxa"/>
            <w:tcBorders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</w:rPr>
              <w:t>品牌</w:t>
            </w:r>
          </w:p>
        </w:tc>
        <w:tc>
          <w:tcPr>
            <w:tcW w:w="178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</w:rPr>
              <w:t>名称</w:t>
            </w:r>
          </w:p>
        </w:tc>
        <w:tc>
          <w:tcPr>
            <w:tcW w:w="15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11"/>
              </w:tabs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69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</w:rPr>
              <w:t>规格</w:t>
            </w:r>
          </w:p>
        </w:tc>
        <w:tc>
          <w:tcPr>
            <w:tcW w:w="1329" w:type="dxa"/>
            <w:tcBorders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9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奔图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7"/>
                <w:szCs w:val="27"/>
                <w:lang w:eastAsia="zh-CN"/>
              </w:rPr>
              <w:t>硒鼓</w:t>
            </w: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413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个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</w:trPr>
        <w:tc>
          <w:tcPr>
            <w:tcW w:w="19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  <w:t>奔图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7"/>
                <w:szCs w:val="27"/>
                <w:lang w:eastAsia="zh-CN"/>
              </w:rPr>
              <w:t>彩色硒鼓</w:t>
            </w:r>
            <w:r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  <w:t>7115D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个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19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</w:rPr>
              <w:t>施乐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7"/>
                <w:szCs w:val="27"/>
                <w:lang w:eastAsia="zh-CN"/>
              </w:rPr>
              <w:t>粉盒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2520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个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19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佳能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粉盒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MF243D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个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91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晨鸣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7"/>
                <w:szCs w:val="27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  <w:t>A3复印纸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箱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70g/㎡，500张/包，4包/箱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991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  <w:t>A4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复印纸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箱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70g/㎡，500张/包，5包/箱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991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  <w:t>A4</w:t>
            </w: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复印纸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箱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70g/㎡，500张/包，8包/箱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991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得力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A3复印纸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箱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70g/㎡，500张/包，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4包/箱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991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A4复印纸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箱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70g/㎡，500张/包，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5包/箱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91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A4复印纸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箱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70g/㎡，500张/包，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8包/箱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991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晨光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A3复印纸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箱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70g/㎡，500张/包，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4包/箱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991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A4复印纸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箱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70g/㎡，500张/包，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5包/箱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991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A4复印纸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箱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70g/㎡，500张/包，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8包/箱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9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得力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default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0.5直液笔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盒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12支/盒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9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得力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0.5中性笔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盒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12支/盒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99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得力</w:t>
            </w:r>
          </w:p>
        </w:tc>
        <w:tc>
          <w:tcPr>
            <w:tcW w:w="1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leftChars="0" w:right="0" w:rightChars="0"/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0.5按动直液笔替芯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kern w:val="2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eastAsia="zh-CN"/>
              </w:rPr>
              <w:t>盒</w:t>
            </w:r>
          </w:p>
        </w:tc>
        <w:tc>
          <w:tcPr>
            <w:tcW w:w="1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  <w:lang w:val="en-US" w:eastAsia="zh-CN"/>
              </w:rPr>
              <w:t>10支/盒</w:t>
            </w:r>
          </w:p>
        </w:tc>
        <w:tc>
          <w:tcPr>
            <w:tcW w:w="1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pPr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2</w:t>
      </w:r>
      <w:r>
        <w:rPr>
          <w:rFonts w:hint="eastAsia" w:ascii="宋体" w:hAnsi="宋体" w:cs="宋体"/>
          <w:b/>
          <w:sz w:val="28"/>
          <w:szCs w:val="28"/>
        </w:rPr>
        <w:t>、数量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2024年6月1日到2025年5月30日实际需求。</w:t>
      </w:r>
    </w:p>
    <w:p>
      <w:pPr>
        <w:ind w:firstLine="560" w:firstLineChars="200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3、质量要求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回函供应商应提供厂商生产的、全新的、符合国标、行标以及用户提出的有关质量标准的耗材。</w:t>
      </w:r>
    </w:p>
    <w:p>
      <w:pPr>
        <w:keepNext w:val="0"/>
        <w:keepLines w:val="0"/>
        <w:pageBreakBefore w:val="0"/>
        <w:widowControl w:val="0"/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二、质保期与售后服务要求：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1、保修期：按产品生产厂商提供标准为准。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2、保修责任：在质保期内，供方应无偿更换由于非人为破坏发生故障的货物，由此所发生的全部费用由供方负责。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ascii="宋体"/>
          <w:kern w:val="1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3、故障处理时间：供方接到需方通知后两小时内响应，应在两天内完成故障产品的维修或退换，否则赔偿由此给需方造成的全部损失。</w:t>
      </w:r>
    </w:p>
    <w:p>
      <w:pPr>
        <w:tabs>
          <w:tab w:val="left" w:pos="4830"/>
        </w:tabs>
        <w:spacing w:line="360" w:lineRule="auto"/>
        <w:ind w:firstLine="560" w:firstLineChars="200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三、销售供应商资质要求：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企业具有良好的经营业绩和服务信誉，报价时提供企业营业执照复印件（加盖公章）。</w:t>
      </w:r>
    </w:p>
    <w:p>
      <w:pPr>
        <w:tabs>
          <w:tab w:val="left" w:pos="4830"/>
        </w:tabs>
        <w:spacing w:line="360" w:lineRule="auto"/>
        <w:ind w:firstLine="560" w:firstLineChars="200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四、供货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1、交货时间：供方在收到采购订单后2日内将货物运到指定的地点。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ascii="宋体" w:cs="宋体"/>
          <w:kern w:val="1"/>
          <w:sz w:val="28"/>
          <w:szCs w:val="28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2、交货地点：需方指定的地点。</w:t>
      </w:r>
    </w:p>
    <w:p>
      <w:pPr>
        <w:tabs>
          <w:tab w:val="left" w:pos="4830"/>
        </w:tabs>
        <w:spacing w:line="360" w:lineRule="auto"/>
        <w:ind w:firstLine="560" w:firstLineChars="200"/>
        <w:outlineLvl w:val="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、询价回函要求：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1、报价文件基本内容包括：产品报价单、营业执照复印件（加盖公章）及其它于本函要求不符的情况说明等。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2、要求回函须以密封方式提交，于20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日前送达或邮寄至沧州市总工会办公室。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地址：沧州市解放西路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号；邮编：061000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刘广明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电话：0317—20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89346</w:t>
      </w: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4830"/>
        </w:tabs>
        <w:spacing w:line="360" w:lineRule="auto"/>
        <w:ind w:firstLine="640" w:firstLineChars="200"/>
        <w:outlineLvl w:val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D80A6"/>
    <w:multiLevelType w:val="singleLevel"/>
    <w:tmpl w:val="D11D80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B517BB"/>
    <w:multiLevelType w:val="multilevel"/>
    <w:tmpl w:val="10B517BB"/>
    <w:lvl w:ilvl="0" w:tentative="0">
      <w:start w:val="1"/>
      <w:numFmt w:val="japaneseCounting"/>
      <w:lvlText w:val="%1、"/>
      <w:lvlJc w:val="left"/>
      <w:pPr>
        <w:tabs>
          <w:tab w:val="left" w:pos="1282"/>
        </w:tabs>
        <w:ind w:left="1282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02"/>
        </w:tabs>
        <w:ind w:left="140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22"/>
        </w:tabs>
        <w:ind w:left="182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242"/>
        </w:tabs>
        <w:ind w:left="224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62"/>
        </w:tabs>
        <w:ind w:left="266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82"/>
        </w:tabs>
        <w:ind w:left="308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02"/>
        </w:tabs>
        <w:ind w:left="350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922"/>
        </w:tabs>
        <w:ind w:left="392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342"/>
        </w:tabs>
        <w:ind w:left="434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34"/>
    <w:rsid w:val="00023F23"/>
    <w:rsid w:val="00054D6C"/>
    <w:rsid w:val="00063613"/>
    <w:rsid w:val="00071783"/>
    <w:rsid w:val="00084684"/>
    <w:rsid w:val="00095A7F"/>
    <w:rsid w:val="000C4D12"/>
    <w:rsid w:val="000E5D31"/>
    <w:rsid w:val="000F3D6A"/>
    <w:rsid w:val="000F4543"/>
    <w:rsid w:val="001327C9"/>
    <w:rsid w:val="001345B3"/>
    <w:rsid w:val="00155C8C"/>
    <w:rsid w:val="00156AFD"/>
    <w:rsid w:val="001734BA"/>
    <w:rsid w:val="0019121E"/>
    <w:rsid w:val="001B5BAA"/>
    <w:rsid w:val="001C65AF"/>
    <w:rsid w:val="001F02C6"/>
    <w:rsid w:val="001F3769"/>
    <w:rsid w:val="00244BF8"/>
    <w:rsid w:val="0024694F"/>
    <w:rsid w:val="00266F37"/>
    <w:rsid w:val="00274D40"/>
    <w:rsid w:val="0028335D"/>
    <w:rsid w:val="00284E68"/>
    <w:rsid w:val="00290510"/>
    <w:rsid w:val="00293D04"/>
    <w:rsid w:val="00295896"/>
    <w:rsid w:val="002D5EAA"/>
    <w:rsid w:val="002D72F6"/>
    <w:rsid w:val="002E0934"/>
    <w:rsid w:val="002E144B"/>
    <w:rsid w:val="002E453C"/>
    <w:rsid w:val="003068AF"/>
    <w:rsid w:val="003078EF"/>
    <w:rsid w:val="00317151"/>
    <w:rsid w:val="00334B5B"/>
    <w:rsid w:val="00342D5E"/>
    <w:rsid w:val="00351846"/>
    <w:rsid w:val="00394A07"/>
    <w:rsid w:val="003A0F75"/>
    <w:rsid w:val="003D40E5"/>
    <w:rsid w:val="003D410D"/>
    <w:rsid w:val="003D5929"/>
    <w:rsid w:val="003D63A9"/>
    <w:rsid w:val="003F3380"/>
    <w:rsid w:val="00414A0C"/>
    <w:rsid w:val="004519A3"/>
    <w:rsid w:val="00465A8B"/>
    <w:rsid w:val="0046637C"/>
    <w:rsid w:val="00496A87"/>
    <w:rsid w:val="004B09FD"/>
    <w:rsid w:val="004E693D"/>
    <w:rsid w:val="0053385B"/>
    <w:rsid w:val="00535A59"/>
    <w:rsid w:val="0057180E"/>
    <w:rsid w:val="005743DB"/>
    <w:rsid w:val="00592DB8"/>
    <w:rsid w:val="00597544"/>
    <w:rsid w:val="005B37F7"/>
    <w:rsid w:val="005D3AC3"/>
    <w:rsid w:val="005F5121"/>
    <w:rsid w:val="00600271"/>
    <w:rsid w:val="00602E6A"/>
    <w:rsid w:val="00614D04"/>
    <w:rsid w:val="0064468B"/>
    <w:rsid w:val="00660542"/>
    <w:rsid w:val="00662AF4"/>
    <w:rsid w:val="00672589"/>
    <w:rsid w:val="00686771"/>
    <w:rsid w:val="006874EE"/>
    <w:rsid w:val="0069767F"/>
    <w:rsid w:val="006A1D77"/>
    <w:rsid w:val="006C48EF"/>
    <w:rsid w:val="006D0FEF"/>
    <w:rsid w:val="006D6679"/>
    <w:rsid w:val="0070206D"/>
    <w:rsid w:val="0070672C"/>
    <w:rsid w:val="00716E82"/>
    <w:rsid w:val="00770993"/>
    <w:rsid w:val="007855C3"/>
    <w:rsid w:val="00791AFB"/>
    <w:rsid w:val="007B4745"/>
    <w:rsid w:val="007E7525"/>
    <w:rsid w:val="008002B8"/>
    <w:rsid w:val="00845C32"/>
    <w:rsid w:val="00846258"/>
    <w:rsid w:val="00865DAB"/>
    <w:rsid w:val="00885DA0"/>
    <w:rsid w:val="008C12BF"/>
    <w:rsid w:val="008D7A73"/>
    <w:rsid w:val="008E614F"/>
    <w:rsid w:val="008F33A0"/>
    <w:rsid w:val="009148EE"/>
    <w:rsid w:val="00932DDF"/>
    <w:rsid w:val="009443DC"/>
    <w:rsid w:val="00960B61"/>
    <w:rsid w:val="00965E41"/>
    <w:rsid w:val="009768A8"/>
    <w:rsid w:val="0099691C"/>
    <w:rsid w:val="009A03DA"/>
    <w:rsid w:val="009B25CA"/>
    <w:rsid w:val="009C40A3"/>
    <w:rsid w:val="009D5057"/>
    <w:rsid w:val="00A14A82"/>
    <w:rsid w:val="00A23750"/>
    <w:rsid w:val="00A24F3A"/>
    <w:rsid w:val="00A325E7"/>
    <w:rsid w:val="00A46AF0"/>
    <w:rsid w:val="00A47D80"/>
    <w:rsid w:val="00A53FDE"/>
    <w:rsid w:val="00A777E6"/>
    <w:rsid w:val="00A814E6"/>
    <w:rsid w:val="00A84B51"/>
    <w:rsid w:val="00A87F01"/>
    <w:rsid w:val="00A90201"/>
    <w:rsid w:val="00A94324"/>
    <w:rsid w:val="00A97737"/>
    <w:rsid w:val="00AC76AB"/>
    <w:rsid w:val="00AD29AE"/>
    <w:rsid w:val="00AD56EB"/>
    <w:rsid w:val="00AD584D"/>
    <w:rsid w:val="00AE25D0"/>
    <w:rsid w:val="00AF4673"/>
    <w:rsid w:val="00B02EB7"/>
    <w:rsid w:val="00B06A76"/>
    <w:rsid w:val="00B1407D"/>
    <w:rsid w:val="00B63409"/>
    <w:rsid w:val="00B71BA1"/>
    <w:rsid w:val="00B7340A"/>
    <w:rsid w:val="00BB3FE4"/>
    <w:rsid w:val="00BB76E2"/>
    <w:rsid w:val="00BC6CB2"/>
    <w:rsid w:val="00BC70B3"/>
    <w:rsid w:val="00C05A82"/>
    <w:rsid w:val="00C06403"/>
    <w:rsid w:val="00C06D88"/>
    <w:rsid w:val="00C6734D"/>
    <w:rsid w:val="00C6752C"/>
    <w:rsid w:val="00C95A68"/>
    <w:rsid w:val="00CA484B"/>
    <w:rsid w:val="00CB291E"/>
    <w:rsid w:val="00CB2FD9"/>
    <w:rsid w:val="00CE5206"/>
    <w:rsid w:val="00D021AD"/>
    <w:rsid w:val="00D0534F"/>
    <w:rsid w:val="00D06B5E"/>
    <w:rsid w:val="00D21140"/>
    <w:rsid w:val="00D21A13"/>
    <w:rsid w:val="00D22248"/>
    <w:rsid w:val="00D36D73"/>
    <w:rsid w:val="00D371E1"/>
    <w:rsid w:val="00D562AE"/>
    <w:rsid w:val="00DA642F"/>
    <w:rsid w:val="00DE18BA"/>
    <w:rsid w:val="00DE6D22"/>
    <w:rsid w:val="00DF48B1"/>
    <w:rsid w:val="00E219ED"/>
    <w:rsid w:val="00E22B42"/>
    <w:rsid w:val="00E43E2E"/>
    <w:rsid w:val="00E63FB0"/>
    <w:rsid w:val="00E705DA"/>
    <w:rsid w:val="00E71E04"/>
    <w:rsid w:val="00E901AB"/>
    <w:rsid w:val="00E934EA"/>
    <w:rsid w:val="00E96E61"/>
    <w:rsid w:val="00EA4766"/>
    <w:rsid w:val="00ED0974"/>
    <w:rsid w:val="00EE2655"/>
    <w:rsid w:val="00EE7049"/>
    <w:rsid w:val="00F10D88"/>
    <w:rsid w:val="00F11AFD"/>
    <w:rsid w:val="00F16AA5"/>
    <w:rsid w:val="00F513FD"/>
    <w:rsid w:val="00F563DC"/>
    <w:rsid w:val="00F957A4"/>
    <w:rsid w:val="00FA77B7"/>
    <w:rsid w:val="00FB5500"/>
    <w:rsid w:val="00FD1D07"/>
    <w:rsid w:val="00FE5DC7"/>
    <w:rsid w:val="00FF34C2"/>
    <w:rsid w:val="12EF58F1"/>
    <w:rsid w:val="19DE204F"/>
    <w:rsid w:val="1C293075"/>
    <w:rsid w:val="1C9E3BBC"/>
    <w:rsid w:val="220D1DC9"/>
    <w:rsid w:val="33FA369B"/>
    <w:rsid w:val="35E631CE"/>
    <w:rsid w:val="36F96F1E"/>
    <w:rsid w:val="3AF9592D"/>
    <w:rsid w:val="3E1FEB06"/>
    <w:rsid w:val="3E5FCE2A"/>
    <w:rsid w:val="3FAEFC25"/>
    <w:rsid w:val="4B430275"/>
    <w:rsid w:val="4D7E0F0B"/>
    <w:rsid w:val="4EC73DF1"/>
    <w:rsid w:val="56B955CD"/>
    <w:rsid w:val="5D5132FE"/>
    <w:rsid w:val="5FDFA3E2"/>
    <w:rsid w:val="630875FC"/>
    <w:rsid w:val="63AF56E2"/>
    <w:rsid w:val="65BF1CDB"/>
    <w:rsid w:val="6A345D03"/>
    <w:rsid w:val="6C024611"/>
    <w:rsid w:val="6F18C5F3"/>
    <w:rsid w:val="6FF28AD3"/>
    <w:rsid w:val="73BF3EC6"/>
    <w:rsid w:val="73F35247"/>
    <w:rsid w:val="7E471A87"/>
    <w:rsid w:val="7EAF7F4E"/>
    <w:rsid w:val="7FFF8EC7"/>
    <w:rsid w:val="DFB7A23F"/>
    <w:rsid w:val="E7C4545F"/>
    <w:rsid w:val="F4BC72EC"/>
    <w:rsid w:val="FDFE8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widowControl/>
      <w:spacing w:before="260" w:after="260" w:line="416" w:lineRule="auto"/>
      <w:jc w:val="left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Hyperlink"/>
    <w:basedOn w:val="11"/>
    <w:qFormat/>
    <w:uiPriority w:val="99"/>
    <w:rPr>
      <w:rFonts w:cs="Times New Roman"/>
      <w:color w:val="184382"/>
      <w:u w:val="none"/>
    </w:rPr>
  </w:style>
  <w:style w:type="character" w:customStyle="1" w:styleId="13">
    <w:name w:val="标题 2 Char"/>
    <w:basedOn w:val="11"/>
    <w:link w:val="3"/>
    <w:qFormat/>
    <w:locked/>
    <w:uiPriority w:val="9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14">
    <w:name w:val="页眉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Char"/>
    <w:basedOn w:val="11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表身（左）"/>
    <w:qFormat/>
    <w:uiPriority w:val="99"/>
    <w:pPr>
      <w:adjustRightInd w:val="0"/>
      <w:snapToGrid w:val="0"/>
      <w:spacing w:line="300" w:lineRule="auto"/>
      <w:textAlignment w:val="center"/>
    </w:pPr>
    <w:rPr>
      <w:rFonts w:ascii="Times New Roman" w:hAnsi="Times New Roman" w:eastAsia="宋体" w:cs="Times New Roman"/>
      <w:sz w:val="16"/>
      <w:lang w:val="en-US" w:eastAsia="zh-CN" w:bidi="ar-SA"/>
    </w:rPr>
  </w:style>
  <w:style w:type="paragraph" w:customStyle="1" w:styleId="19">
    <w:name w:val="表身（中）"/>
    <w:basedOn w:val="18"/>
    <w:qFormat/>
    <w:uiPriority w:val="99"/>
    <w:pPr>
      <w:jc w:val="center"/>
    </w:pPr>
  </w:style>
  <w:style w:type="character" w:customStyle="1" w:styleId="20">
    <w:name w:val="日期 Char"/>
    <w:basedOn w:val="11"/>
    <w:link w:val="4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6</Pages>
  <Words>1265</Words>
  <Characters>1521</Characters>
  <Lines>14</Lines>
  <Paragraphs>4</Paragraphs>
  <TotalTime>8</TotalTime>
  <ScaleCrop>false</ScaleCrop>
  <LinksUpToDate>false</LinksUpToDate>
  <CharactersWithSpaces>1705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2018-09-25T09:38:00Z</dcterms:created>
  <dc:creator>番茄花园</dc:creator>
  <cp:lastModifiedBy>uos</cp:lastModifiedBy>
  <cp:lastPrinted>2024-05-23T09:22:00Z</cp:lastPrinted>
  <dcterms:modified xsi:type="dcterms:W3CDTF">2024-05-31T09:07:08Z</dcterms:modified>
  <dc:title>沧州地区2017“专项资金”材料采购询价函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F6434E25AACB415AA7BA8F9693436F15</vt:lpwstr>
  </property>
</Properties>
</file>